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103B" w14:textId="74BD770A" w:rsidR="00282AD8" w:rsidRDefault="00282AD8" w:rsidP="00282AD8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color w:val="000000"/>
          <w:lang w:eastAsia="en-GB"/>
          <w14:ligatures w14:val="none"/>
        </w:rPr>
        <w:drawing>
          <wp:inline distT="0" distB="0" distL="0" distR="0" wp14:anchorId="4C2A4695" wp14:editId="470CA057">
            <wp:extent cx="1691640" cy="2400300"/>
            <wp:effectExtent l="0" t="0" r="3810" b="0"/>
            <wp:docPr id="935476062" name="Picture 1" descr="Ammanford Town 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manford Town Council Logo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A5474" w14:textId="77777777" w:rsidR="00282AD8" w:rsidRDefault="00282AD8" w:rsidP="0038021E">
      <w:pPr>
        <w:rPr>
          <w:rFonts w:ascii="Calibri" w:hAnsi="Calibri" w:cs="Calibri"/>
          <w:sz w:val="28"/>
          <w:szCs w:val="28"/>
        </w:rPr>
      </w:pPr>
    </w:p>
    <w:p w14:paraId="216E2550" w14:textId="0951C73F" w:rsidR="00282AD8" w:rsidRPr="00282AD8" w:rsidRDefault="00282AD8" w:rsidP="00282AD8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282AD8">
        <w:rPr>
          <w:rFonts w:ascii="Calibri" w:hAnsi="Calibri" w:cs="Calibri"/>
          <w:b/>
          <w:bCs/>
          <w:sz w:val="28"/>
          <w:szCs w:val="28"/>
        </w:rPr>
        <w:t>Ammanford Town Council</w:t>
      </w:r>
    </w:p>
    <w:p w14:paraId="68EC8E18" w14:textId="6B39C85C" w:rsidR="00890B8C" w:rsidRPr="00282AD8" w:rsidRDefault="00890B8C" w:rsidP="00282AD8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282AD8">
        <w:rPr>
          <w:rFonts w:ascii="Calibri" w:hAnsi="Calibri" w:cs="Calibri"/>
          <w:b/>
          <w:bCs/>
          <w:sz w:val="28"/>
          <w:szCs w:val="28"/>
        </w:rPr>
        <w:t>River</w:t>
      </w:r>
      <w:r w:rsidR="00282AD8">
        <w:rPr>
          <w:rFonts w:ascii="Calibri" w:hAnsi="Calibri" w:cs="Calibri"/>
          <w:b/>
          <w:bCs/>
          <w:sz w:val="28"/>
          <w:szCs w:val="28"/>
        </w:rPr>
        <w:t>w</w:t>
      </w:r>
      <w:r w:rsidRPr="00282AD8">
        <w:rPr>
          <w:rFonts w:ascii="Calibri" w:hAnsi="Calibri" w:cs="Calibri"/>
          <w:b/>
          <w:bCs/>
          <w:sz w:val="28"/>
          <w:szCs w:val="28"/>
        </w:rPr>
        <w:t>ay Community Consultation 2026</w:t>
      </w:r>
    </w:p>
    <w:p w14:paraId="67D45AFA" w14:textId="77777777" w:rsidR="00282AD8" w:rsidRDefault="00282AD8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br w:type="page"/>
      </w:r>
    </w:p>
    <w:p w14:paraId="3A5278D0" w14:textId="536579AC" w:rsidR="0038021E" w:rsidRPr="0038021E" w:rsidRDefault="00057D16" w:rsidP="0038021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 xml:space="preserve">Residents in the </w:t>
      </w:r>
      <w:proofErr w:type="spellStart"/>
      <w:r>
        <w:rPr>
          <w:rFonts w:ascii="Calibri" w:hAnsi="Calibri" w:cs="Calibri"/>
          <w:sz w:val="28"/>
          <w:szCs w:val="28"/>
        </w:rPr>
        <w:t>Riverway</w:t>
      </w:r>
      <w:proofErr w:type="spellEnd"/>
      <w:r>
        <w:rPr>
          <w:rFonts w:ascii="Calibri" w:hAnsi="Calibri" w:cs="Calibri"/>
          <w:sz w:val="28"/>
          <w:szCs w:val="28"/>
        </w:rPr>
        <w:t xml:space="preserve"> area have expressed </w:t>
      </w:r>
      <w:r w:rsidR="00C17AE3">
        <w:rPr>
          <w:rFonts w:ascii="Calibri" w:hAnsi="Calibri" w:cs="Calibri"/>
          <w:sz w:val="28"/>
          <w:szCs w:val="28"/>
        </w:rPr>
        <w:t xml:space="preserve">the significant impact that antisocial behaviour and design flaws of the MUGA </w:t>
      </w:r>
      <w:r w:rsidR="00DF6394">
        <w:rPr>
          <w:rFonts w:ascii="Calibri" w:hAnsi="Calibri" w:cs="Calibri"/>
          <w:sz w:val="28"/>
          <w:szCs w:val="28"/>
        </w:rPr>
        <w:t>has on their wellbeing.</w:t>
      </w:r>
      <w:r w:rsidR="00457556">
        <w:rPr>
          <w:rFonts w:ascii="Calibri" w:hAnsi="Calibri" w:cs="Calibri"/>
          <w:sz w:val="28"/>
          <w:szCs w:val="28"/>
        </w:rPr>
        <w:t xml:space="preserve">  Residents from the</w:t>
      </w:r>
      <w:r w:rsidR="000E76E4">
        <w:rPr>
          <w:rFonts w:ascii="Calibri" w:hAnsi="Calibri" w:cs="Calibri"/>
          <w:sz w:val="28"/>
          <w:szCs w:val="28"/>
        </w:rPr>
        <w:t xml:space="preserve"> wider</w:t>
      </w:r>
      <w:r w:rsidR="00457556">
        <w:rPr>
          <w:rFonts w:ascii="Calibri" w:hAnsi="Calibri" w:cs="Calibri"/>
          <w:sz w:val="28"/>
          <w:szCs w:val="28"/>
        </w:rPr>
        <w:t xml:space="preserve"> area have expressed their </w:t>
      </w:r>
      <w:r w:rsidR="00D717DF">
        <w:rPr>
          <w:rFonts w:ascii="Calibri" w:hAnsi="Calibri" w:cs="Calibri"/>
          <w:sz w:val="28"/>
          <w:szCs w:val="28"/>
        </w:rPr>
        <w:t xml:space="preserve">concern that the removal of </w:t>
      </w:r>
      <w:r w:rsidR="000E76E4">
        <w:rPr>
          <w:rFonts w:ascii="Calibri" w:hAnsi="Calibri" w:cs="Calibri"/>
          <w:sz w:val="28"/>
          <w:szCs w:val="28"/>
        </w:rPr>
        <w:t>the MUGA</w:t>
      </w:r>
      <w:r w:rsidR="00D717DF">
        <w:rPr>
          <w:rFonts w:ascii="Calibri" w:hAnsi="Calibri" w:cs="Calibri"/>
          <w:sz w:val="28"/>
          <w:szCs w:val="28"/>
        </w:rPr>
        <w:t xml:space="preserve"> will have a detrimental impact on the available facilities for children.</w:t>
      </w:r>
      <w:r w:rsidR="00805C88">
        <w:rPr>
          <w:rFonts w:ascii="Calibri" w:hAnsi="Calibri" w:cs="Calibri"/>
          <w:sz w:val="28"/>
          <w:szCs w:val="28"/>
        </w:rPr>
        <w:t xml:space="preserve">  The Council has discussed the need to address the </w:t>
      </w:r>
      <w:r w:rsidR="007353EC">
        <w:rPr>
          <w:rFonts w:ascii="Calibri" w:hAnsi="Calibri" w:cs="Calibri"/>
          <w:sz w:val="28"/>
          <w:szCs w:val="28"/>
        </w:rPr>
        <w:t xml:space="preserve">issues for residents and provide adequate facilities for children.  </w:t>
      </w:r>
      <w:r w:rsidR="0038021E" w:rsidRPr="0038021E">
        <w:rPr>
          <w:rFonts w:ascii="Calibri" w:hAnsi="Calibri" w:cs="Calibri"/>
          <w:sz w:val="28"/>
          <w:szCs w:val="28"/>
        </w:rPr>
        <w:t xml:space="preserve">Given the level of public interest and the fact that </w:t>
      </w:r>
      <w:r w:rsidR="0038021E" w:rsidRPr="0038021E">
        <w:rPr>
          <w:rFonts w:ascii="Calibri" w:hAnsi="Calibri" w:cs="Calibri"/>
          <w:b/>
          <w:bCs/>
          <w:sz w:val="28"/>
          <w:szCs w:val="28"/>
        </w:rPr>
        <w:t xml:space="preserve">no </w:t>
      </w:r>
      <w:r w:rsidR="00DD3287">
        <w:rPr>
          <w:rFonts w:ascii="Calibri" w:hAnsi="Calibri" w:cs="Calibri"/>
          <w:b/>
          <w:bCs/>
          <w:sz w:val="28"/>
          <w:szCs w:val="28"/>
        </w:rPr>
        <w:t xml:space="preserve">final </w:t>
      </w:r>
      <w:r w:rsidR="0038021E" w:rsidRPr="0038021E">
        <w:rPr>
          <w:rFonts w:ascii="Calibri" w:hAnsi="Calibri" w:cs="Calibri"/>
          <w:b/>
          <w:bCs/>
          <w:sz w:val="28"/>
          <w:szCs w:val="28"/>
        </w:rPr>
        <w:t>decision has yet been made</w:t>
      </w:r>
      <w:r w:rsidR="0038021E" w:rsidRPr="0038021E">
        <w:rPr>
          <w:rFonts w:ascii="Calibri" w:hAnsi="Calibri" w:cs="Calibri"/>
          <w:sz w:val="28"/>
          <w:szCs w:val="28"/>
        </w:rPr>
        <w:t>, it is important that the consultation open, fair and evidence-based. The purpose should be to understand community needs and consider all available options, rather than asking residents to support a predetermined outcome.</w:t>
      </w:r>
    </w:p>
    <w:p w14:paraId="08F1984F" w14:textId="74C3BCA1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I would </w:t>
      </w:r>
      <w:r w:rsidR="00890B8C">
        <w:rPr>
          <w:rFonts w:ascii="Calibri" w:hAnsi="Calibri" w:cs="Calibri"/>
          <w:sz w:val="28"/>
          <w:szCs w:val="28"/>
        </w:rPr>
        <w:t>suggest</w:t>
      </w:r>
      <w:r w:rsidRPr="0038021E">
        <w:rPr>
          <w:rFonts w:ascii="Calibri" w:hAnsi="Calibri" w:cs="Calibri"/>
          <w:sz w:val="28"/>
          <w:szCs w:val="28"/>
        </w:rPr>
        <w:t xml:space="preserve"> a structured consultation process over 6–8 weeks.</w:t>
      </w:r>
    </w:p>
    <w:p w14:paraId="376CD2E3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1 – Agree the Consultation Scope</w:t>
      </w:r>
    </w:p>
    <w:p w14:paraId="64E30D2E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Council should first resolve that it wishes to consult on the future of the Riverway MUGA and agree:</w:t>
      </w:r>
    </w:p>
    <w:p w14:paraId="757D78D2" w14:textId="77777777" w:rsidR="0038021E" w:rsidRPr="0038021E" w:rsidRDefault="0038021E" w:rsidP="0038021E">
      <w:pPr>
        <w:numPr>
          <w:ilvl w:val="0"/>
          <w:numId w:val="1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Why the consultation is taking place. </w:t>
      </w:r>
    </w:p>
    <w:p w14:paraId="69910BB2" w14:textId="77777777" w:rsidR="0038021E" w:rsidRPr="0038021E" w:rsidRDefault="0038021E" w:rsidP="0038021E">
      <w:pPr>
        <w:numPr>
          <w:ilvl w:val="0"/>
          <w:numId w:val="1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The geographical area to be consulted. </w:t>
      </w:r>
    </w:p>
    <w:p w14:paraId="7C7A8BCB" w14:textId="77777777" w:rsidR="0038021E" w:rsidRPr="0038021E" w:rsidRDefault="0038021E" w:rsidP="0038021E">
      <w:pPr>
        <w:numPr>
          <w:ilvl w:val="0"/>
          <w:numId w:val="1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The consultation period. </w:t>
      </w:r>
    </w:p>
    <w:p w14:paraId="0451ECAD" w14:textId="77777777" w:rsidR="0038021E" w:rsidRPr="0038021E" w:rsidRDefault="0038021E" w:rsidP="0038021E">
      <w:pPr>
        <w:numPr>
          <w:ilvl w:val="0"/>
          <w:numId w:val="1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How responses will be analysed. </w:t>
      </w:r>
    </w:p>
    <w:p w14:paraId="55F15B20" w14:textId="77777777" w:rsidR="0038021E" w:rsidRPr="0038021E" w:rsidRDefault="0038021E" w:rsidP="0038021E">
      <w:pPr>
        <w:numPr>
          <w:ilvl w:val="0"/>
          <w:numId w:val="1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That no decision will be made until all responses have been considered. </w:t>
      </w:r>
    </w:p>
    <w:p w14:paraId="1E05B2CB" w14:textId="49865F2F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The consultation document should clearly explain:</w:t>
      </w:r>
    </w:p>
    <w:p w14:paraId="5BA8DDFA" w14:textId="77777777" w:rsidR="0038021E" w:rsidRPr="0038021E" w:rsidRDefault="0038021E" w:rsidP="0038021E">
      <w:pPr>
        <w:numPr>
          <w:ilvl w:val="0"/>
          <w:numId w:val="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Ongoing issues experienced. </w:t>
      </w:r>
    </w:p>
    <w:p w14:paraId="78589D8D" w14:textId="77777777" w:rsidR="0038021E" w:rsidRPr="0038021E" w:rsidRDefault="0038021E" w:rsidP="0038021E">
      <w:pPr>
        <w:numPr>
          <w:ilvl w:val="0"/>
          <w:numId w:val="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Feedback already received from residents. </w:t>
      </w:r>
    </w:p>
    <w:p w14:paraId="7AA13357" w14:textId="77777777" w:rsidR="0038021E" w:rsidRPr="0038021E" w:rsidRDefault="0038021E" w:rsidP="0038021E">
      <w:pPr>
        <w:numPr>
          <w:ilvl w:val="0"/>
          <w:numId w:val="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Current maintenance costs. </w:t>
      </w:r>
    </w:p>
    <w:p w14:paraId="153B7A08" w14:textId="77777777" w:rsidR="0038021E" w:rsidRPr="0038021E" w:rsidRDefault="0038021E" w:rsidP="0038021E">
      <w:pPr>
        <w:numPr>
          <w:ilvl w:val="0"/>
          <w:numId w:val="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Safety considerations. </w:t>
      </w:r>
    </w:p>
    <w:p w14:paraId="25C54E43" w14:textId="77777777" w:rsidR="0038021E" w:rsidRPr="0038021E" w:rsidRDefault="0038021E" w:rsidP="0038021E">
      <w:pPr>
        <w:numPr>
          <w:ilvl w:val="0"/>
          <w:numId w:val="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The opportunity to improve the site. </w:t>
      </w:r>
    </w:p>
    <w:p w14:paraId="1D583383" w14:textId="2E00DC87" w:rsidR="00890B8C" w:rsidRDefault="00890B8C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br w:type="page"/>
      </w:r>
    </w:p>
    <w:p w14:paraId="7218F7E3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7AE560B8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2 – Explain the Background</w:t>
      </w:r>
    </w:p>
    <w:p w14:paraId="4CBC6C74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Provide factual information only.</w:t>
      </w:r>
    </w:p>
    <w:p w14:paraId="7399707C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For example:</w:t>
      </w:r>
    </w:p>
    <w:p w14:paraId="607D36C9" w14:textId="77777777" w:rsidR="0038021E" w:rsidRPr="0038021E" w:rsidRDefault="0038021E" w:rsidP="0038021E">
      <w:pPr>
        <w:numPr>
          <w:ilvl w:val="0"/>
          <w:numId w:val="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Installed by Carmarthenshire County Council. </w:t>
      </w:r>
    </w:p>
    <w:p w14:paraId="3EABB308" w14:textId="77777777" w:rsidR="0038021E" w:rsidRPr="0038021E" w:rsidRDefault="0038021E" w:rsidP="0038021E">
      <w:pPr>
        <w:numPr>
          <w:ilvl w:val="0"/>
          <w:numId w:val="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Now maintained by Ammanford Town Council. </w:t>
      </w:r>
    </w:p>
    <w:p w14:paraId="5C0016F7" w14:textId="77777777" w:rsidR="0038021E" w:rsidRPr="0038021E" w:rsidRDefault="0038021E" w:rsidP="0038021E">
      <w:pPr>
        <w:numPr>
          <w:ilvl w:val="0"/>
          <w:numId w:val="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Located within a residential area. </w:t>
      </w:r>
    </w:p>
    <w:p w14:paraId="0A7DF280" w14:textId="77777777" w:rsidR="0038021E" w:rsidRPr="0038021E" w:rsidRDefault="0038021E" w:rsidP="0038021E">
      <w:pPr>
        <w:numPr>
          <w:ilvl w:val="0"/>
          <w:numId w:val="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Has experienced repeated vandalism. </w:t>
      </w:r>
    </w:p>
    <w:p w14:paraId="1CCCDA24" w14:textId="77777777" w:rsidR="0038021E" w:rsidRPr="0038021E" w:rsidRDefault="0038021E" w:rsidP="0038021E">
      <w:pPr>
        <w:numPr>
          <w:ilvl w:val="0"/>
          <w:numId w:val="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Has generated complaints regarding noise and anti-social behaviour. </w:t>
      </w:r>
    </w:p>
    <w:p w14:paraId="79D94F0C" w14:textId="77777777" w:rsidR="0038021E" w:rsidRPr="0038021E" w:rsidRDefault="0038021E" w:rsidP="0038021E">
      <w:pPr>
        <w:numPr>
          <w:ilvl w:val="0"/>
          <w:numId w:val="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Has also been valued by some residents as a recreational facility. </w:t>
      </w:r>
    </w:p>
    <w:p w14:paraId="20BA7380" w14:textId="77777777" w:rsidR="0038021E" w:rsidRPr="0038021E" w:rsidRDefault="0038021E" w:rsidP="0038021E">
      <w:pPr>
        <w:numPr>
          <w:ilvl w:val="0"/>
          <w:numId w:val="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Council wishes to ensure any future investment best meets community needs. </w:t>
      </w:r>
    </w:p>
    <w:p w14:paraId="2BEDBDF5" w14:textId="0491479A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5A9D2C48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3 – Present the Options</w:t>
      </w:r>
    </w:p>
    <w:p w14:paraId="5AB89C8C" w14:textId="1CFDFC5D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Rather than asking "Should we remove the MUGA?", present several options.</w:t>
      </w:r>
      <w:r w:rsidR="00E26723">
        <w:rPr>
          <w:rFonts w:ascii="Calibri" w:hAnsi="Calibri" w:cs="Calibri"/>
          <w:sz w:val="28"/>
          <w:szCs w:val="28"/>
        </w:rPr>
        <w:t xml:space="preserve">  All options will assume the current MUGA is removed or significantly altered to </w:t>
      </w:r>
      <w:r w:rsidR="00E2432C">
        <w:rPr>
          <w:rFonts w:ascii="Calibri" w:hAnsi="Calibri" w:cs="Calibri"/>
          <w:sz w:val="28"/>
          <w:szCs w:val="28"/>
        </w:rPr>
        <w:t>detract antisocial behaviour.</w:t>
      </w:r>
    </w:p>
    <w:p w14:paraId="775A9141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For example:</w:t>
      </w:r>
    </w:p>
    <w:p w14:paraId="6883681E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Option A</w:t>
      </w:r>
    </w:p>
    <w:p w14:paraId="143E2A55" w14:textId="3312E07B" w:rsidR="0038021E" w:rsidRPr="0038021E" w:rsidRDefault="006E38CC" w:rsidP="0038021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Remove and replace </w:t>
      </w:r>
      <w:r w:rsidR="0038021E" w:rsidRPr="0038021E">
        <w:rPr>
          <w:rFonts w:ascii="Calibri" w:hAnsi="Calibri" w:cs="Calibri"/>
          <w:sz w:val="28"/>
          <w:szCs w:val="28"/>
        </w:rPr>
        <w:t xml:space="preserve">existing MUGA </w:t>
      </w:r>
      <w:r>
        <w:rPr>
          <w:rFonts w:ascii="Calibri" w:hAnsi="Calibri" w:cs="Calibri"/>
          <w:sz w:val="28"/>
          <w:szCs w:val="28"/>
        </w:rPr>
        <w:t>with</w:t>
      </w:r>
      <w:r w:rsidR="00D4451D">
        <w:rPr>
          <w:rFonts w:ascii="Calibri" w:hAnsi="Calibri" w:cs="Calibri"/>
          <w:sz w:val="28"/>
          <w:szCs w:val="28"/>
        </w:rPr>
        <w:t xml:space="preserve"> downsized MUGA</w:t>
      </w:r>
      <w:r>
        <w:rPr>
          <w:rFonts w:ascii="Calibri" w:hAnsi="Calibri" w:cs="Calibri"/>
          <w:sz w:val="28"/>
          <w:szCs w:val="28"/>
        </w:rPr>
        <w:t xml:space="preserve"> facility for children</w:t>
      </w:r>
      <w:r w:rsidR="00B65FB1">
        <w:rPr>
          <w:rFonts w:ascii="Calibri" w:hAnsi="Calibri" w:cs="Calibri"/>
          <w:sz w:val="28"/>
          <w:szCs w:val="28"/>
        </w:rPr>
        <w:t xml:space="preserve"> and not adults</w:t>
      </w:r>
      <w:r w:rsidR="0038021E" w:rsidRPr="0038021E">
        <w:rPr>
          <w:rFonts w:ascii="Calibri" w:hAnsi="Calibri" w:cs="Calibri"/>
          <w:sz w:val="28"/>
          <w:szCs w:val="28"/>
        </w:rPr>
        <w:t>.</w:t>
      </w:r>
    </w:p>
    <w:p w14:paraId="42E6A13F" w14:textId="44E166C1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 xml:space="preserve">Option </w:t>
      </w:r>
      <w:r w:rsidR="00E26723">
        <w:rPr>
          <w:rFonts w:ascii="Calibri" w:hAnsi="Calibri" w:cs="Calibri"/>
          <w:b/>
          <w:bCs/>
          <w:sz w:val="28"/>
          <w:szCs w:val="28"/>
        </w:rPr>
        <w:t>B</w:t>
      </w:r>
    </w:p>
    <w:p w14:paraId="24C4C33B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Create a multi-use open recreation area with informal games space.</w:t>
      </w:r>
    </w:p>
    <w:p w14:paraId="2B828401" w14:textId="42E733C9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 xml:space="preserve">Option </w:t>
      </w:r>
      <w:r w:rsidR="00D4451D">
        <w:rPr>
          <w:rFonts w:ascii="Calibri" w:hAnsi="Calibri" w:cs="Calibri"/>
          <w:b/>
          <w:bCs/>
          <w:sz w:val="28"/>
          <w:szCs w:val="28"/>
        </w:rPr>
        <w:t>C</w:t>
      </w:r>
    </w:p>
    <w:p w14:paraId="490EDE79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Remove and create additional landscaped park space with seating and planting.</w:t>
      </w:r>
    </w:p>
    <w:p w14:paraId="42B97597" w14:textId="77777777" w:rsidR="00890B8C" w:rsidRDefault="00890B8C" w:rsidP="0038021E">
      <w:pPr>
        <w:rPr>
          <w:rFonts w:ascii="Calibri" w:hAnsi="Calibri" w:cs="Calibri"/>
          <w:b/>
          <w:bCs/>
          <w:sz w:val="28"/>
          <w:szCs w:val="28"/>
        </w:rPr>
      </w:pPr>
    </w:p>
    <w:p w14:paraId="5A79A611" w14:textId="0324CB1D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lastRenderedPageBreak/>
        <w:t xml:space="preserve">Option </w:t>
      </w:r>
      <w:r w:rsidR="00E334CA">
        <w:rPr>
          <w:rFonts w:ascii="Calibri" w:hAnsi="Calibri" w:cs="Calibri"/>
          <w:b/>
          <w:bCs/>
          <w:sz w:val="28"/>
          <w:szCs w:val="28"/>
        </w:rPr>
        <w:t>D</w:t>
      </w:r>
    </w:p>
    <w:p w14:paraId="6700845E" w14:textId="088E9566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Remove and divide area into a community garden and extra play area space with additional equipment</w:t>
      </w:r>
    </w:p>
    <w:p w14:paraId="122DFD72" w14:textId="0D2556A6" w:rsid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 xml:space="preserve">Option </w:t>
      </w:r>
      <w:r w:rsidR="00E334CA">
        <w:rPr>
          <w:rFonts w:ascii="Calibri" w:hAnsi="Calibri" w:cs="Calibri"/>
          <w:b/>
          <w:bCs/>
          <w:sz w:val="28"/>
          <w:szCs w:val="28"/>
        </w:rPr>
        <w:t>E</w:t>
      </w:r>
    </w:p>
    <w:p w14:paraId="4E4478E8" w14:textId="0303F204" w:rsidR="00631B86" w:rsidRDefault="00631B86" w:rsidP="0038021E">
      <w:pPr>
        <w:rPr>
          <w:rFonts w:ascii="Calibri" w:hAnsi="Calibri" w:cs="Calibri"/>
          <w:sz w:val="28"/>
          <w:szCs w:val="28"/>
        </w:rPr>
      </w:pPr>
      <w:r w:rsidRPr="00631B86">
        <w:rPr>
          <w:rFonts w:ascii="Calibri" w:hAnsi="Calibri" w:cs="Calibri"/>
          <w:sz w:val="28"/>
          <w:szCs w:val="28"/>
        </w:rPr>
        <w:t xml:space="preserve">A combination of the above </w:t>
      </w:r>
      <w:r>
        <w:rPr>
          <w:rFonts w:ascii="Calibri" w:hAnsi="Calibri" w:cs="Calibri"/>
          <w:sz w:val="28"/>
          <w:szCs w:val="28"/>
        </w:rPr>
        <w:t>options</w:t>
      </w:r>
    </w:p>
    <w:p w14:paraId="362E63DD" w14:textId="6C79DC31" w:rsidR="00E334CA" w:rsidRPr="00E334CA" w:rsidRDefault="00E334CA" w:rsidP="0038021E">
      <w:pPr>
        <w:rPr>
          <w:rFonts w:ascii="Calibri" w:hAnsi="Calibri" w:cs="Calibri"/>
          <w:b/>
          <w:bCs/>
          <w:sz w:val="28"/>
          <w:szCs w:val="28"/>
        </w:rPr>
      </w:pPr>
      <w:r w:rsidRPr="00E334CA">
        <w:rPr>
          <w:rFonts w:ascii="Calibri" w:hAnsi="Calibri" w:cs="Calibri"/>
          <w:b/>
          <w:bCs/>
          <w:sz w:val="28"/>
          <w:szCs w:val="28"/>
        </w:rPr>
        <w:t>Option F</w:t>
      </w:r>
    </w:p>
    <w:p w14:paraId="07E4B96A" w14:textId="1FA82F5E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Other (please specify).</w:t>
      </w:r>
    </w:p>
    <w:p w14:paraId="6CA9C5D0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Residents often appreciate being able to suggest alternatives.</w:t>
      </w:r>
    </w:p>
    <w:p w14:paraId="4816A024" w14:textId="370ACC2D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39ADF717" w14:textId="77777777" w:rsid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</w:p>
    <w:p w14:paraId="270A6E5B" w14:textId="34479864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4 – Produce a Consultation Questionnaire</w:t>
      </w:r>
    </w:p>
    <w:p w14:paraId="56385467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Ask for:</w:t>
      </w:r>
    </w:p>
    <w:p w14:paraId="4A0AC7DD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About You</w:t>
      </w:r>
    </w:p>
    <w:p w14:paraId="1AA237F6" w14:textId="77777777" w:rsidR="0038021E" w:rsidRPr="0038021E" w:rsidRDefault="0038021E" w:rsidP="0038021E">
      <w:pPr>
        <w:numPr>
          <w:ilvl w:val="0"/>
          <w:numId w:val="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Postcode </w:t>
      </w:r>
    </w:p>
    <w:p w14:paraId="5C49A791" w14:textId="77777777" w:rsidR="0038021E" w:rsidRPr="0038021E" w:rsidRDefault="0038021E" w:rsidP="0038021E">
      <w:pPr>
        <w:numPr>
          <w:ilvl w:val="0"/>
          <w:numId w:val="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Age group </w:t>
      </w:r>
    </w:p>
    <w:p w14:paraId="10AE3F4B" w14:textId="4BC72F04" w:rsidR="0038021E" w:rsidRPr="0038021E" w:rsidRDefault="00DB413B" w:rsidP="0038021E">
      <w:pPr>
        <w:numPr>
          <w:ilvl w:val="0"/>
          <w:numId w:val="4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How would you describe </w:t>
      </w:r>
      <w:r w:rsidR="00A35C76">
        <w:rPr>
          <w:rFonts w:ascii="Calibri" w:hAnsi="Calibri" w:cs="Calibri"/>
          <w:sz w:val="28"/>
          <w:szCs w:val="28"/>
        </w:rPr>
        <w:t xml:space="preserve">your proximity to the current MUGA </w:t>
      </w:r>
    </w:p>
    <w:p w14:paraId="07BEDD04" w14:textId="54351761" w:rsidR="0038021E" w:rsidRPr="0038021E" w:rsidRDefault="00A35C76" w:rsidP="0038021E">
      <w:pPr>
        <w:numPr>
          <w:ilvl w:val="1"/>
          <w:numId w:val="4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Adjoining/</w:t>
      </w:r>
      <w:r w:rsidR="00A903C9">
        <w:rPr>
          <w:rFonts w:ascii="Calibri" w:hAnsi="Calibri" w:cs="Calibri"/>
          <w:sz w:val="28"/>
          <w:szCs w:val="28"/>
        </w:rPr>
        <w:t>next to the MUGA</w:t>
      </w:r>
    </w:p>
    <w:p w14:paraId="4031A1D8" w14:textId="289916E1" w:rsidR="0038021E" w:rsidRPr="0038021E" w:rsidRDefault="00A903C9" w:rsidP="0038021E">
      <w:pPr>
        <w:numPr>
          <w:ilvl w:val="1"/>
          <w:numId w:val="4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Nearby (same street)</w:t>
      </w:r>
    </w:p>
    <w:p w14:paraId="4B1AA892" w14:textId="19D0A4C0" w:rsidR="0038021E" w:rsidRPr="0038021E" w:rsidRDefault="00484A78" w:rsidP="0038021E">
      <w:pPr>
        <w:numPr>
          <w:ilvl w:val="1"/>
          <w:numId w:val="4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Within w</w:t>
      </w:r>
      <w:r w:rsidR="00A903C9">
        <w:rPr>
          <w:rFonts w:ascii="Calibri" w:hAnsi="Calibri" w:cs="Calibri"/>
          <w:sz w:val="28"/>
          <w:szCs w:val="28"/>
        </w:rPr>
        <w:t xml:space="preserve">alking distance </w:t>
      </w:r>
    </w:p>
    <w:p w14:paraId="4BC4B2F3" w14:textId="12532F9A" w:rsidR="00484A78" w:rsidRPr="008D4884" w:rsidRDefault="0038021E" w:rsidP="008D4884">
      <w:pPr>
        <w:numPr>
          <w:ilvl w:val="1"/>
          <w:numId w:val="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Further away </w:t>
      </w:r>
    </w:p>
    <w:p w14:paraId="1EC83BAD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Current Use</w:t>
      </w:r>
    </w:p>
    <w:p w14:paraId="02A61878" w14:textId="047D4FFD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How often do you use the MUGA?</w:t>
      </w:r>
    </w:p>
    <w:p w14:paraId="3905650C" w14:textId="77777777" w:rsidR="0038021E" w:rsidRPr="0038021E" w:rsidRDefault="0038021E" w:rsidP="0038021E">
      <w:pPr>
        <w:numPr>
          <w:ilvl w:val="0"/>
          <w:numId w:val="5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Daily </w:t>
      </w:r>
    </w:p>
    <w:p w14:paraId="1F0252B5" w14:textId="77777777" w:rsidR="0038021E" w:rsidRPr="0038021E" w:rsidRDefault="0038021E" w:rsidP="0038021E">
      <w:pPr>
        <w:numPr>
          <w:ilvl w:val="0"/>
          <w:numId w:val="5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Weekly </w:t>
      </w:r>
    </w:p>
    <w:p w14:paraId="372BAFF6" w14:textId="77777777" w:rsidR="0038021E" w:rsidRPr="0038021E" w:rsidRDefault="0038021E" w:rsidP="0038021E">
      <w:pPr>
        <w:numPr>
          <w:ilvl w:val="0"/>
          <w:numId w:val="5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Monthly </w:t>
      </w:r>
    </w:p>
    <w:p w14:paraId="220A51C7" w14:textId="77777777" w:rsidR="0038021E" w:rsidRPr="0038021E" w:rsidRDefault="0038021E" w:rsidP="0038021E">
      <w:pPr>
        <w:numPr>
          <w:ilvl w:val="0"/>
          <w:numId w:val="5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lastRenderedPageBreak/>
        <w:t xml:space="preserve">Occasionally </w:t>
      </w:r>
    </w:p>
    <w:p w14:paraId="00EFF7DE" w14:textId="77777777" w:rsidR="0038021E" w:rsidRPr="0038021E" w:rsidRDefault="0038021E" w:rsidP="0038021E">
      <w:pPr>
        <w:numPr>
          <w:ilvl w:val="0"/>
          <w:numId w:val="5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Never </w:t>
      </w:r>
    </w:p>
    <w:p w14:paraId="1104B873" w14:textId="5C51054F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7D24BB1D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Who uses it?</w:t>
      </w:r>
    </w:p>
    <w:p w14:paraId="052B3ABE" w14:textId="77777777" w:rsidR="0038021E" w:rsidRPr="0038021E" w:rsidRDefault="0038021E" w:rsidP="0038021E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Under 11 </w:t>
      </w:r>
    </w:p>
    <w:p w14:paraId="667935CE" w14:textId="77777777" w:rsidR="0038021E" w:rsidRPr="0038021E" w:rsidRDefault="0038021E" w:rsidP="0038021E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11–16 </w:t>
      </w:r>
    </w:p>
    <w:p w14:paraId="5312152C" w14:textId="77777777" w:rsidR="0038021E" w:rsidRPr="0038021E" w:rsidRDefault="0038021E" w:rsidP="0038021E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Adults </w:t>
      </w:r>
    </w:p>
    <w:p w14:paraId="77C3240E" w14:textId="77777777" w:rsidR="0038021E" w:rsidRPr="0038021E" w:rsidRDefault="0038021E" w:rsidP="0038021E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Families </w:t>
      </w:r>
    </w:p>
    <w:p w14:paraId="144B1C95" w14:textId="2B459BFD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20943E66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Experience</w:t>
      </w:r>
    </w:p>
    <w:p w14:paraId="722A805B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Tick all that apply.</w:t>
      </w:r>
    </w:p>
    <w:p w14:paraId="638B10D4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Segoe UI Symbol" w:hAnsi="Segoe UI Symbol" w:cs="Segoe UI Symbol"/>
          <w:sz w:val="28"/>
          <w:szCs w:val="28"/>
        </w:rPr>
        <w:t>☐</w:t>
      </w:r>
      <w:r w:rsidRPr="0038021E">
        <w:rPr>
          <w:rFonts w:ascii="Calibri" w:hAnsi="Calibri" w:cs="Calibri"/>
          <w:sz w:val="28"/>
          <w:szCs w:val="28"/>
        </w:rPr>
        <w:t xml:space="preserve"> Excellent facility</w:t>
      </w:r>
    </w:p>
    <w:p w14:paraId="691172E6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Segoe UI Symbol" w:hAnsi="Segoe UI Symbol" w:cs="Segoe UI Symbol"/>
          <w:sz w:val="28"/>
          <w:szCs w:val="28"/>
        </w:rPr>
        <w:t>☐</w:t>
      </w:r>
      <w:r w:rsidRPr="0038021E">
        <w:rPr>
          <w:rFonts w:ascii="Calibri" w:hAnsi="Calibri" w:cs="Calibri"/>
          <w:sz w:val="28"/>
          <w:szCs w:val="28"/>
        </w:rPr>
        <w:t xml:space="preserve"> Needs improvement</w:t>
      </w:r>
    </w:p>
    <w:p w14:paraId="5D71D23F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Segoe UI Symbol" w:hAnsi="Segoe UI Symbol" w:cs="Segoe UI Symbol"/>
          <w:sz w:val="28"/>
          <w:szCs w:val="28"/>
        </w:rPr>
        <w:t>☐</w:t>
      </w:r>
      <w:r w:rsidRPr="0038021E">
        <w:rPr>
          <w:rFonts w:ascii="Calibri" w:hAnsi="Calibri" w:cs="Calibri"/>
          <w:sz w:val="28"/>
          <w:szCs w:val="28"/>
        </w:rPr>
        <w:t xml:space="preserve"> Too noisy</w:t>
      </w:r>
    </w:p>
    <w:p w14:paraId="729B9BEB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Segoe UI Symbol" w:hAnsi="Segoe UI Symbol" w:cs="Segoe UI Symbol"/>
          <w:sz w:val="28"/>
          <w:szCs w:val="28"/>
        </w:rPr>
        <w:t>☐</w:t>
      </w:r>
      <w:r w:rsidRPr="0038021E">
        <w:rPr>
          <w:rFonts w:ascii="Calibri" w:hAnsi="Calibri" w:cs="Calibri"/>
          <w:sz w:val="28"/>
          <w:szCs w:val="28"/>
        </w:rPr>
        <w:t xml:space="preserve"> Anti-social behaviour</w:t>
      </w:r>
    </w:p>
    <w:p w14:paraId="56B968D3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Segoe UI Symbol" w:hAnsi="Segoe UI Symbol" w:cs="Segoe UI Symbol"/>
          <w:sz w:val="28"/>
          <w:szCs w:val="28"/>
        </w:rPr>
        <w:t>☐</w:t>
      </w:r>
      <w:r w:rsidRPr="0038021E">
        <w:rPr>
          <w:rFonts w:ascii="Calibri" w:hAnsi="Calibri" w:cs="Calibri"/>
          <w:sz w:val="28"/>
          <w:szCs w:val="28"/>
        </w:rPr>
        <w:t xml:space="preserve"> Safety concerns</w:t>
      </w:r>
    </w:p>
    <w:p w14:paraId="21F75A92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Segoe UI Symbol" w:hAnsi="Segoe UI Symbol" w:cs="Segoe UI Symbol"/>
          <w:sz w:val="28"/>
          <w:szCs w:val="28"/>
        </w:rPr>
        <w:t>☐</w:t>
      </w:r>
      <w:r w:rsidRPr="0038021E">
        <w:rPr>
          <w:rFonts w:ascii="Calibri" w:hAnsi="Calibri" w:cs="Calibri"/>
          <w:sz w:val="28"/>
          <w:szCs w:val="28"/>
        </w:rPr>
        <w:t xml:space="preserve"> Vandalism</w:t>
      </w:r>
    </w:p>
    <w:p w14:paraId="295A4671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Segoe UI Symbol" w:hAnsi="Segoe UI Symbol" w:cs="Segoe UI Symbol"/>
          <w:sz w:val="28"/>
          <w:szCs w:val="28"/>
        </w:rPr>
        <w:t>☐</w:t>
      </w:r>
      <w:r w:rsidRPr="0038021E">
        <w:rPr>
          <w:rFonts w:ascii="Calibri" w:hAnsi="Calibri" w:cs="Calibri"/>
          <w:sz w:val="28"/>
          <w:szCs w:val="28"/>
        </w:rPr>
        <w:t xml:space="preserve"> Rarely used</w:t>
      </w:r>
    </w:p>
    <w:p w14:paraId="074D27C2" w14:textId="77777777" w:rsid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Segoe UI Symbol" w:hAnsi="Segoe UI Symbol" w:cs="Segoe UI Symbol"/>
          <w:sz w:val="28"/>
          <w:szCs w:val="28"/>
        </w:rPr>
        <w:t>☐</w:t>
      </w:r>
      <w:r w:rsidRPr="0038021E">
        <w:rPr>
          <w:rFonts w:ascii="Calibri" w:hAnsi="Calibri" w:cs="Calibri"/>
          <w:sz w:val="28"/>
          <w:szCs w:val="28"/>
        </w:rPr>
        <w:t xml:space="preserve"> Well used</w:t>
      </w:r>
    </w:p>
    <w:p w14:paraId="5F4A29AC" w14:textId="77777777" w:rsidR="00874AE2" w:rsidRPr="0038021E" w:rsidRDefault="00874AE2" w:rsidP="0038021E">
      <w:pPr>
        <w:rPr>
          <w:rFonts w:ascii="Calibri" w:hAnsi="Calibri" w:cs="Calibri"/>
          <w:sz w:val="28"/>
          <w:szCs w:val="28"/>
        </w:rPr>
      </w:pPr>
    </w:p>
    <w:p w14:paraId="7589283D" w14:textId="3F9F391A" w:rsidR="00874AE2" w:rsidRDefault="00900918" w:rsidP="0038021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Whether a resident or park user, please</w:t>
      </w:r>
      <w:r w:rsidR="00874AE2" w:rsidRPr="00B56CC1">
        <w:rPr>
          <w:rFonts w:ascii="Calibri" w:hAnsi="Calibri" w:cs="Calibri"/>
          <w:b/>
          <w:bCs/>
          <w:sz w:val="28"/>
          <w:szCs w:val="28"/>
        </w:rPr>
        <w:t xml:space="preserve"> describe your experience of the MUGA and its location</w:t>
      </w:r>
      <w:r w:rsidR="00B56CC1">
        <w:rPr>
          <w:rFonts w:ascii="Calibri" w:hAnsi="Calibri" w:cs="Calibri"/>
          <w:sz w:val="28"/>
          <w:szCs w:val="28"/>
        </w:rPr>
        <w:t xml:space="preserve">. E.g its use, </w:t>
      </w:r>
      <w:r>
        <w:rPr>
          <w:rFonts w:ascii="Calibri" w:hAnsi="Calibri" w:cs="Calibri"/>
          <w:sz w:val="28"/>
          <w:szCs w:val="28"/>
        </w:rPr>
        <w:t>noise levels, traffic</w:t>
      </w:r>
      <w:r w:rsidR="00777F18">
        <w:rPr>
          <w:rFonts w:ascii="Calibri" w:hAnsi="Calibri" w:cs="Calibri"/>
          <w:sz w:val="28"/>
          <w:szCs w:val="28"/>
        </w:rPr>
        <w:t xml:space="preserve"> etc.</w:t>
      </w:r>
    </w:p>
    <w:p w14:paraId="75CAD8BD" w14:textId="77777777" w:rsidR="00777F18" w:rsidRPr="0038021E" w:rsidRDefault="00777F18" w:rsidP="0038021E">
      <w:pPr>
        <w:rPr>
          <w:rFonts w:ascii="Calibri" w:hAnsi="Calibri" w:cs="Calibri"/>
          <w:sz w:val="28"/>
          <w:szCs w:val="28"/>
        </w:rPr>
      </w:pPr>
    </w:p>
    <w:p w14:paraId="77876BF9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Future Options</w:t>
      </w:r>
    </w:p>
    <w:p w14:paraId="7262853A" w14:textId="000A1E31" w:rsidR="00890B8C" w:rsidRPr="00777F18" w:rsidRDefault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Rank the options from most preferred to least preferred.</w:t>
      </w:r>
    </w:p>
    <w:p w14:paraId="66742AB9" w14:textId="6369F17F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lastRenderedPageBreak/>
        <w:t>If funding became available, what would you most like to see?</w:t>
      </w:r>
    </w:p>
    <w:p w14:paraId="1197D918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Examples:</w:t>
      </w:r>
    </w:p>
    <w:p w14:paraId="765D1EC1" w14:textId="77777777" w:rsidR="0038021E" w:rsidRPr="0038021E" w:rsidRDefault="0038021E" w:rsidP="0038021E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Landscaping </w:t>
      </w:r>
    </w:p>
    <w:p w14:paraId="6D71D53C" w14:textId="77777777" w:rsidR="0038021E" w:rsidRPr="0038021E" w:rsidRDefault="0038021E" w:rsidP="0038021E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Additional play equipment </w:t>
      </w:r>
    </w:p>
    <w:p w14:paraId="430E5A34" w14:textId="77777777" w:rsidR="0038021E" w:rsidRPr="0038021E" w:rsidRDefault="0038021E" w:rsidP="0038021E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Seating </w:t>
      </w:r>
    </w:p>
    <w:p w14:paraId="18A75D07" w14:textId="77777777" w:rsidR="0038021E" w:rsidRDefault="0038021E" w:rsidP="0038021E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Nature area </w:t>
      </w:r>
    </w:p>
    <w:p w14:paraId="154ABBEA" w14:textId="221CF1D0" w:rsidR="008F7021" w:rsidRPr="0038021E" w:rsidRDefault="008F7021" w:rsidP="0038021E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Other (please spec</w:t>
      </w:r>
      <w:r w:rsidR="007B7759">
        <w:rPr>
          <w:rFonts w:ascii="Calibri" w:hAnsi="Calibri" w:cs="Calibri"/>
          <w:sz w:val="28"/>
          <w:szCs w:val="28"/>
        </w:rPr>
        <w:t>ify)</w:t>
      </w:r>
    </w:p>
    <w:p w14:paraId="67A88ABD" w14:textId="44B52ADF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47DF7383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Additional comments</w:t>
      </w:r>
    </w:p>
    <w:p w14:paraId="625F5648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Free text.</w:t>
      </w:r>
    </w:p>
    <w:p w14:paraId="7E7E055C" w14:textId="753A8F9D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43A08844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5 – Consult Widely</w:t>
      </w:r>
    </w:p>
    <w:p w14:paraId="00987DA3" w14:textId="0B286F04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</w:t>
      </w:r>
      <w:r w:rsidRPr="0038021E">
        <w:rPr>
          <w:rFonts w:ascii="Calibri" w:hAnsi="Calibri" w:cs="Calibri"/>
          <w:sz w:val="28"/>
          <w:szCs w:val="28"/>
        </w:rPr>
        <w:t>everal methods</w:t>
      </w:r>
      <w:r>
        <w:rPr>
          <w:rFonts w:ascii="Calibri" w:hAnsi="Calibri" w:cs="Calibri"/>
          <w:sz w:val="28"/>
          <w:szCs w:val="28"/>
        </w:rPr>
        <w:t xml:space="preserve"> to be used</w:t>
      </w:r>
    </w:p>
    <w:p w14:paraId="75187D06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Online</w:t>
      </w:r>
    </w:p>
    <w:p w14:paraId="478152D4" w14:textId="77777777" w:rsidR="0038021E" w:rsidRPr="0038021E" w:rsidRDefault="0038021E" w:rsidP="0038021E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Council website </w:t>
      </w:r>
    </w:p>
    <w:p w14:paraId="475379F0" w14:textId="77777777" w:rsidR="0038021E" w:rsidRPr="0038021E" w:rsidRDefault="0038021E" w:rsidP="0038021E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Facebook </w:t>
      </w:r>
    </w:p>
    <w:p w14:paraId="6879CDBE" w14:textId="1B33E520" w:rsidR="0038021E" w:rsidRPr="0038021E" w:rsidRDefault="0038021E" w:rsidP="0038021E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QR code </w:t>
      </w:r>
      <w:r w:rsidR="007B7759">
        <w:rPr>
          <w:rFonts w:ascii="Calibri" w:hAnsi="Calibri" w:cs="Calibri"/>
          <w:sz w:val="28"/>
          <w:szCs w:val="28"/>
        </w:rPr>
        <w:t xml:space="preserve">(Banner </w:t>
      </w:r>
      <w:r w:rsidR="00604A60">
        <w:rPr>
          <w:rFonts w:ascii="Calibri" w:hAnsi="Calibri" w:cs="Calibri"/>
          <w:sz w:val="28"/>
          <w:szCs w:val="28"/>
        </w:rPr>
        <w:t>at the facility)</w:t>
      </w:r>
    </w:p>
    <w:p w14:paraId="23D6DEE5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Paper copies</w:t>
      </w:r>
    </w:p>
    <w:p w14:paraId="0531CE1D" w14:textId="77777777" w:rsidR="0038021E" w:rsidRPr="0038021E" w:rsidRDefault="0038021E" w:rsidP="0038021E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Library </w:t>
      </w:r>
    </w:p>
    <w:p w14:paraId="62BCD69F" w14:textId="77777777" w:rsidR="0038021E" w:rsidRPr="0038021E" w:rsidRDefault="0038021E" w:rsidP="0038021E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Council Office </w:t>
      </w:r>
    </w:p>
    <w:p w14:paraId="0182726C" w14:textId="77777777" w:rsidR="0038021E" w:rsidRPr="0038021E" w:rsidRDefault="0038021E" w:rsidP="0038021E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Schools </w:t>
      </w:r>
    </w:p>
    <w:p w14:paraId="046C58DA" w14:textId="77777777" w:rsidR="0038021E" w:rsidRPr="0038021E" w:rsidRDefault="0038021E" w:rsidP="0038021E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Community Centre </w:t>
      </w:r>
    </w:p>
    <w:p w14:paraId="4B995ED7" w14:textId="77777777" w:rsidR="0038021E" w:rsidRPr="0038021E" w:rsidRDefault="0038021E" w:rsidP="0038021E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Pensioners Hall </w:t>
      </w:r>
    </w:p>
    <w:p w14:paraId="55D8338E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Door-to-door</w:t>
      </w:r>
    </w:p>
    <w:p w14:paraId="623EBA2E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lastRenderedPageBreak/>
        <w:t>As previously suggested by Members, deliver questionnaires to nearby households.</w:t>
      </w:r>
    </w:p>
    <w:p w14:paraId="1B79709F" w14:textId="2937A1F4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1CE24B8C" w14:textId="0877C56F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6 – Engage Young People</w:t>
      </w:r>
    </w:p>
    <w:p w14:paraId="3078EDC9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Children and young people are likely to be the main users of the facility, so seek their views separately.</w:t>
      </w:r>
    </w:p>
    <w:p w14:paraId="2A470D24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You could work with:</w:t>
      </w:r>
    </w:p>
    <w:p w14:paraId="02CFDEBF" w14:textId="77777777" w:rsidR="0038021E" w:rsidRPr="0038021E" w:rsidRDefault="0038021E" w:rsidP="0038021E">
      <w:pPr>
        <w:numPr>
          <w:ilvl w:val="0"/>
          <w:numId w:val="10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Local primary schools </w:t>
      </w:r>
    </w:p>
    <w:p w14:paraId="7BA0EF7E" w14:textId="77777777" w:rsidR="0038021E" w:rsidRPr="0038021E" w:rsidRDefault="0038021E" w:rsidP="0038021E">
      <w:pPr>
        <w:numPr>
          <w:ilvl w:val="0"/>
          <w:numId w:val="10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Secondary schools </w:t>
      </w:r>
    </w:p>
    <w:p w14:paraId="64747E10" w14:textId="617B7FAD" w:rsidR="0038021E" w:rsidRPr="00604A60" w:rsidRDefault="0038021E" w:rsidP="00604A60">
      <w:pPr>
        <w:numPr>
          <w:ilvl w:val="0"/>
          <w:numId w:val="10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Youth clubs </w:t>
      </w:r>
    </w:p>
    <w:p w14:paraId="64150EDE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Ask simple questions using pictures or stickers for younger children.</w:t>
      </w:r>
    </w:p>
    <w:p w14:paraId="16E83970" w14:textId="0CD904FE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65F0288B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7 – Public Drop-in Session</w:t>
      </w:r>
    </w:p>
    <w:p w14:paraId="495058CD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Hold an open session.</w:t>
      </w:r>
    </w:p>
    <w:p w14:paraId="2A6B976D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Display:</w:t>
      </w:r>
    </w:p>
    <w:p w14:paraId="7C9CFA19" w14:textId="77777777" w:rsidR="0038021E" w:rsidRPr="0038021E" w:rsidRDefault="0038021E" w:rsidP="0038021E">
      <w:pPr>
        <w:numPr>
          <w:ilvl w:val="0"/>
          <w:numId w:val="11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Existing photographs </w:t>
      </w:r>
    </w:p>
    <w:p w14:paraId="2D33988E" w14:textId="77777777" w:rsidR="0038021E" w:rsidRPr="0038021E" w:rsidRDefault="0038021E" w:rsidP="0038021E">
      <w:pPr>
        <w:numPr>
          <w:ilvl w:val="0"/>
          <w:numId w:val="11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Possible replacement ideas </w:t>
      </w:r>
    </w:p>
    <w:p w14:paraId="00B9A397" w14:textId="293E4168" w:rsidR="0038021E" w:rsidRPr="00433790" w:rsidRDefault="0038021E" w:rsidP="00433790">
      <w:pPr>
        <w:numPr>
          <w:ilvl w:val="0"/>
          <w:numId w:val="11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Estimated costs </w:t>
      </w:r>
      <w:r w:rsidR="00434D0B">
        <w:rPr>
          <w:rFonts w:ascii="Calibri" w:hAnsi="Calibri" w:cs="Calibri"/>
          <w:sz w:val="28"/>
          <w:szCs w:val="28"/>
        </w:rPr>
        <w:t>(if available)</w:t>
      </w:r>
    </w:p>
    <w:p w14:paraId="6CC57DB1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Allow residents to ask questions.</w:t>
      </w:r>
    </w:p>
    <w:p w14:paraId="6F73E516" w14:textId="7CA13F8A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5FC0778E" w14:textId="77777777" w:rsidR="00890B8C" w:rsidRDefault="00890B8C" w:rsidP="0038021E">
      <w:pPr>
        <w:rPr>
          <w:rFonts w:ascii="Calibri" w:hAnsi="Calibri" w:cs="Calibri"/>
          <w:b/>
          <w:bCs/>
          <w:sz w:val="28"/>
          <w:szCs w:val="28"/>
        </w:rPr>
      </w:pPr>
    </w:p>
    <w:p w14:paraId="4C28770D" w14:textId="75DDF9AE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8 – Analyse the Results</w:t>
      </w:r>
    </w:p>
    <w:p w14:paraId="476C0384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Prepare a report including:</w:t>
      </w:r>
    </w:p>
    <w:p w14:paraId="15CFB7F9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Number of responses </w:t>
      </w:r>
    </w:p>
    <w:p w14:paraId="5CD176D7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Response rate </w:t>
      </w:r>
    </w:p>
    <w:p w14:paraId="6AC8F676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Location of respondents </w:t>
      </w:r>
    </w:p>
    <w:p w14:paraId="3AA3FD56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lastRenderedPageBreak/>
        <w:t xml:space="preserve">Age profile </w:t>
      </w:r>
    </w:p>
    <w:p w14:paraId="403A9872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Preferred options </w:t>
      </w:r>
    </w:p>
    <w:p w14:paraId="22F71CD7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Key themes </w:t>
      </w:r>
    </w:p>
    <w:p w14:paraId="7D1A2C42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Officer observations </w:t>
      </w:r>
    </w:p>
    <w:p w14:paraId="7020DD1B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Financial implications </w:t>
      </w:r>
    </w:p>
    <w:p w14:paraId="37CF3BD6" w14:textId="77777777" w:rsidR="0038021E" w:rsidRPr="0038021E" w:rsidRDefault="0038021E" w:rsidP="0038021E">
      <w:pPr>
        <w:numPr>
          <w:ilvl w:val="0"/>
          <w:numId w:val="12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Equality considerations </w:t>
      </w:r>
    </w:p>
    <w:p w14:paraId="2437514B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Do not simply count votes—consider the quality of comments and whether different user groups have different needs.</w:t>
      </w:r>
    </w:p>
    <w:p w14:paraId="793667D6" w14:textId="510F84F9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</w:p>
    <w:p w14:paraId="373A626C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Step 9 – Council Decision</w:t>
      </w:r>
    </w:p>
    <w:p w14:paraId="55DE8F71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Present the consultation report to Full Council.</w:t>
      </w:r>
    </w:p>
    <w:p w14:paraId="5631C375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Members can then decide:</w:t>
      </w:r>
    </w:p>
    <w:p w14:paraId="6456D805" w14:textId="16C886DA" w:rsidR="00024728" w:rsidRPr="00024728" w:rsidRDefault="0038021E" w:rsidP="00024728">
      <w:pPr>
        <w:numPr>
          <w:ilvl w:val="0"/>
          <w:numId w:val="1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Retain the existing MUGA</w:t>
      </w:r>
      <w:r w:rsidR="00024728">
        <w:rPr>
          <w:rFonts w:ascii="Calibri" w:hAnsi="Calibri" w:cs="Calibri"/>
          <w:sz w:val="28"/>
          <w:szCs w:val="28"/>
        </w:rPr>
        <w:t xml:space="preserve"> with significant changes.</w:t>
      </w:r>
    </w:p>
    <w:p w14:paraId="39F7AB89" w14:textId="1E575D74" w:rsidR="0038021E" w:rsidRPr="0038021E" w:rsidRDefault="0038021E" w:rsidP="0038021E">
      <w:pPr>
        <w:numPr>
          <w:ilvl w:val="0"/>
          <w:numId w:val="1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Replace it</w:t>
      </w:r>
      <w:r w:rsidR="00024728">
        <w:rPr>
          <w:rFonts w:ascii="Calibri" w:hAnsi="Calibri" w:cs="Calibri"/>
          <w:sz w:val="28"/>
          <w:szCs w:val="28"/>
        </w:rPr>
        <w:t xml:space="preserve"> with alternative children’s facilities</w:t>
      </w:r>
      <w:r w:rsidR="00DD3287">
        <w:rPr>
          <w:rFonts w:ascii="Calibri" w:hAnsi="Calibri" w:cs="Calibri"/>
          <w:sz w:val="28"/>
          <w:szCs w:val="28"/>
        </w:rPr>
        <w:t>.</w:t>
      </w:r>
    </w:p>
    <w:p w14:paraId="6D7C681B" w14:textId="4A7A98D2" w:rsidR="0038021E" w:rsidRPr="0038021E" w:rsidRDefault="0038021E" w:rsidP="0038021E">
      <w:pPr>
        <w:numPr>
          <w:ilvl w:val="0"/>
          <w:numId w:val="1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Remove i</w:t>
      </w:r>
      <w:r w:rsidR="00024728">
        <w:rPr>
          <w:rFonts w:ascii="Calibri" w:hAnsi="Calibri" w:cs="Calibri"/>
          <w:sz w:val="28"/>
          <w:szCs w:val="28"/>
        </w:rPr>
        <w:t>t.</w:t>
      </w:r>
    </w:p>
    <w:p w14:paraId="58B2BCA2" w14:textId="77777777" w:rsidR="0038021E" w:rsidRPr="0038021E" w:rsidRDefault="0038021E" w:rsidP="0038021E">
      <w:pPr>
        <w:numPr>
          <w:ilvl w:val="0"/>
          <w:numId w:val="13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Undertake further design work. </w:t>
      </w:r>
    </w:p>
    <w:p w14:paraId="5BFB712F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The report should explain how consultation responses informed the recommendation.</w:t>
      </w:r>
    </w:p>
    <w:p w14:paraId="15EE9872" w14:textId="77777777" w:rsidR="00890B8C" w:rsidRDefault="00890B8C" w:rsidP="0038021E">
      <w:pPr>
        <w:rPr>
          <w:rFonts w:ascii="Calibri" w:hAnsi="Calibri" w:cs="Calibri"/>
          <w:b/>
          <w:bCs/>
          <w:sz w:val="28"/>
          <w:szCs w:val="28"/>
        </w:rPr>
      </w:pPr>
    </w:p>
    <w:p w14:paraId="28E7695D" w14:textId="77777777" w:rsidR="00890B8C" w:rsidRDefault="00890B8C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page"/>
      </w:r>
    </w:p>
    <w:p w14:paraId="58320C36" w14:textId="7D5B0BFA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lastRenderedPageBreak/>
        <w:t>Suggested Timeline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"/>
        <w:gridCol w:w="5750"/>
      </w:tblGrid>
      <w:tr w:rsidR="0038021E" w:rsidRPr="0038021E" w14:paraId="75A5BC5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0B624A" w14:textId="77777777" w:rsidR="0038021E" w:rsidRPr="0038021E" w:rsidRDefault="0038021E" w:rsidP="0038021E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8021E">
              <w:rPr>
                <w:rFonts w:ascii="Calibri" w:hAnsi="Calibri" w:cs="Calibri"/>
                <w:b/>
                <w:bCs/>
                <w:sz w:val="28"/>
                <w:szCs w:val="28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36C66F39" w14:textId="77777777" w:rsidR="0038021E" w:rsidRPr="0038021E" w:rsidRDefault="0038021E" w:rsidP="0038021E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8021E">
              <w:rPr>
                <w:rFonts w:ascii="Calibri" w:hAnsi="Calibri" w:cs="Calibri"/>
                <w:b/>
                <w:bCs/>
                <w:sz w:val="28"/>
                <w:szCs w:val="28"/>
              </w:rPr>
              <w:t>Activity</w:t>
            </w:r>
          </w:p>
        </w:tc>
      </w:tr>
      <w:tr w:rsidR="0038021E" w:rsidRPr="0038021E" w14:paraId="454CFE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73F40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C827EF3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Council approves consultation</w:t>
            </w:r>
          </w:p>
        </w:tc>
      </w:tr>
      <w:tr w:rsidR="0038021E" w:rsidRPr="0038021E" w14:paraId="0F9DBD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BE0743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62975EC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Launch consultation and distribute questionnaires</w:t>
            </w:r>
          </w:p>
        </w:tc>
      </w:tr>
      <w:tr w:rsidR="0038021E" w:rsidRPr="0038021E" w14:paraId="452F4C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850827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3–6</w:t>
            </w:r>
          </w:p>
        </w:tc>
        <w:tc>
          <w:tcPr>
            <w:tcW w:w="0" w:type="auto"/>
            <w:vAlign w:val="center"/>
            <w:hideMark/>
          </w:tcPr>
          <w:p w14:paraId="579689BF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Consultation period (4 weeks minimum)</w:t>
            </w:r>
          </w:p>
        </w:tc>
      </w:tr>
      <w:tr w:rsidR="0038021E" w:rsidRPr="0038021E" w14:paraId="0D2849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5302C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065D1A3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Public drop-in session</w:t>
            </w:r>
          </w:p>
        </w:tc>
      </w:tr>
      <w:tr w:rsidR="0038021E" w:rsidRPr="0038021E" w14:paraId="1214AD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8F4A4F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D2290AA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Consultation closes</w:t>
            </w:r>
          </w:p>
        </w:tc>
      </w:tr>
      <w:tr w:rsidR="0038021E" w:rsidRPr="0038021E" w14:paraId="730E6F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F25F6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17A0133B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Analyse responses</w:t>
            </w:r>
          </w:p>
        </w:tc>
      </w:tr>
      <w:tr w:rsidR="0038021E" w:rsidRPr="0038021E" w14:paraId="3379C5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CA6E1B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FEEB3EF" w14:textId="77777777" w:rsidR="0038021E" w:rsidRPr="0038021E" w:rsidRDefault="0038021E" w:rsidP="0038021E">
            <w:pPr>
              <w:rPr>
                <w:rFonts w:ascii="Calibri" w:hAnsi="Calibri" w:cs="Calibri"/>
                <w:sz w:val="28"/>
                <w:szCs w:val="28"/>
              </w:rPr>
            </w:pPr>
            <w:r w:rsidRPr="0038021E">
              <w:rPr>
                <w:rFonts w:ascii="Calibri" w:hAnsi="Calibri" w:cs="Calibri"/>
                <w:sz w:val="28"/>
                <w:szCs w:val="28"/>
              </w:rPr>
              <w:t>Report to Full Council</w:t>
            </w:r>
          </w:p>
        </w:tc>
      </w:tr>
    </w:tbl>
    <w:p w14:paraId="619B5628" w14:textId="77777777" w:rsidR="0038021E" w:rsidRPr="0038021E" w:rsidRDefault="0038021E" w:rsidP="0038021E">
      <w:pPr>
        <w:rPr>
          <w:rFonts w:ascii="Calibri" w:hAnsi="Calibri" w:cs="Calibri"/>
          <w:b/>
          <w:bCs/>
          <w:sz w:val="28"/>
          <w:szCs w:val="28"/>
        </w:rPr>
      </w:pPr>
      <w:r w:rsidRPr="0038021E">
        <w:rPr>
          <w:rFonts w:ascii="Calibri" w:hAnsi="Calibri" w:cs="Calibri"/>
          <w:b/>
          <w:bCs/>
          <w:sz w:val="28"/>
          <w:szCs w:val="28"/>
        </w:rPr>
        <w:t>Good Practice</w:t>
      </w:r>
    </w:p>
    <w:p w14:paraId="1F452A61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To ensure the consultation is robust and transparent:</w:t>
      </w:r>
    </w:p>
    <w:p w14:paraId="3B7789A7" w14:textId="13F9373A" w:rsidR="0038021E" w:rsidRPr="0038021E" w:rsidRDefault="0038021E" w:rsidP="0038021E">
      <w:pPr>
        <w:numPr>
          <w:ilvl w:val="0"/>
          <w:numId w:val="1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Make it clear that </w:t>
      </w:r>
      <w:r w:rsidRPr="0038021E">
        <w:rPr>
          <w:rFonts w:ascii="Calibri" w:hAnsi="Calibri" w:cs="Calibri"/>
          <w:b/>
          <w:bCs/>
          <w:sz w:val="28"/>
          <w:szCs w:val="28"/>
        </w:rPr>
        <w:t xml:space="preserve">no </w:t>
      </w:r>
      <w:r w:rsidR="00DD3287">
        <w:rPr>
          <w:rFonts w:ascii="Calibri" w:hAnsi="Calibri" w:cs="Calibri"/>
          <w:b/>
          <w:bCs/>
          <w:sz w:val="28"/>
          <w:szCs w:val="28"/>
        </w:rPr>
        <w:t xml:space="preserve">final </w:t>
      </w:r>
      <w:r w:rsidRPr="0038021E">
        <w:rPr>
          <w:rFonts w:ascii="Calibri" w:hAnsi="Calibri" w:cs="Calibri"/>
          <w:b/>
          <w:bCs/>
          <w:sz w:val="28"/>
          <w:szCs w:val="28"/>
        </w:rPr>
        <w:t>decision has been made</w:t>
      </w:r>
      <w:r w:rsidRPr="0038021E">
        <w:rPr>
          <w:rFonts w:ascii="Calibri" w:hAnsi="Calibri" w:cs="Calibri"/>
          <w:sz w:val="28"/>
          <w:szCs w:val="28"/>
        </w:rPr>
        <w:t xml:space="preserve">. </w:t>
      </w:r>
    </w:p>
    <w:p w14:paraId="73E8B145" w14:textId="77777777" w:rsidR="0038021E" w:rsidRPr="0038021E" w:rsidRDefault="0038021E" w:rsidP="0038021E">
      <w:pPr>
        <w:numPr>
          <w:ilvl w:val="0"/>
          <w:numId w:val="1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Present balanced information about both the benefits and challenges of the current MUGA. </w:t>
      </w:r>
    </w:p>
    <w:p w14:paraId="40E58998" w14:textId="77777777" w:rsidR="0038021E" w:rsidRPr="0038021E" w:rsidRDefault="0038021E" w:rsidP="0038021E">
      <w:pPr>
        <w:numPr>
          <w:ilvl w:val="0"/>
          <w:numId w:val="1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Ensure the consultation reaches nearby residents as well as wider park users. </w:t>
      </w:r>
    </w:p>
    <w:p w14:paraId="40DC6ADA" w14:textId="77777777" w:rsidR="0038021E" w:rsidRPr="0038021E" w:rsidRDefault="0038021E" w:rsidP="0038021E">
      <w:pPr>
        <w:numPr>
          <w:ilvl w:val="0"/>
          <w:numId w:val="1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Make the questionnaire available in both English and Welsh. </w:t>
      </w:r>
    </w:p>
    <w:p w14:paraId="62FC16D8" w14:textId="77777777" w:rsidR="0038021E" w:rsidRPr="0038021E" w:rsidRDefault="0038021E" w:rsidP="0038021E">
      <w:pPr>
        <w:numPr>
          <w:ilvl w:val="0"/>
          <w:numId w:val="1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Publish the results (anonymised) after the consultation closes. </w:t>
      </w:r>
    </w:p>
    <w:p w14:paraId="7C053AA6" w14:textId="77777777" w:rsidR="0038021E" w:rsidRPr="0038021E" w:rsidRDefault="0038021E" w:rsidP="0038021E">
      <w:pPr>
        <w:numPr>
          <w:ilvl w:val="0"/>
          <w:numId w:val="14"/>
        </w:num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 xml:space="preserve">Explain in the final report how the responses influenced the Council's decision. </w:t>
      </w:r>
    </w:p>
    <w:p w14:paraId="6FA7FEDE" w14:textId="77777777" w:rsidR="0038021E" w:rsidRPr="0038021E" w:rsidRDefault="0038021E" w:rsidP="0038021E">
      <w:pPr>
        <w:rPr>
          <w:rFonts w:ascii="Calibri" w:hAnsi="Calibri" w:cs="Calibri"/>
          <w:sz w:val="28"/>
          <w:szCs w:val="28"/>
        </w:rPr>
      </w:pPr>
      <w:r w:rsidRPr="0038021E">
        <w:rPr>
          <w:rFonts w:ascii="Calibri" w:hAnsi="Calibri" w:cs="Calibri"/>
          <w:sz w:val="28"/>
          <w:szCs w:val="28"/>
        </w:rPr>
        <w:t>This approach will help demonstrate that the Council has genuinely listened to the community and has taken account of a wide range of views before deciding on the future of the Riverway MUGA.</w:t>
      </w:r>
    </w:p>
    <w:p w14:paraId="689C2160" w14:textId="77777777" w:rsidR="00435962" w:rsidRPr="0038021E" w:rsidRDefault="00435962">
      <w:pPr>
        <w:rPr>
          <w:rFonts w:ascii="Calibri" w:hAnsi="Calibri" w:cs="Calibri"/>
          <w:sz w:val="28"/>
          <w:szCs w:val="28"/>
        </w:rPr>
      </w:pPr>
    </w:p>
    <w:sectPr w:rsidR="00435962" w:rsidRPr="0038021E" w:rsidSect="00282AD8">
      <w:footerReference w:type="default" r:id="rId9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C89D" w14:textId="77777777" w:rsidR="00A02C13" w:rsidRDefault="00A02C13" w:rsidP="00282AD8">
      <w:pPr>
        <w:spacing w:after="0" w:line="240" w:lineRule="auto"/>
      </w:pPr>
      <w:r>
        <w:separator/>
      </w:r>
    </w:p>
  </w:endnote>
  <w:endnote w:type="continuationSeparator" w:id="0">
    <w:p w14:paraId="30F79379" w14:textId="77777777" w:rsidR="00A02C13" w:rsidRDefault="00A02C13" w:rsidP="00282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6199663"/>
      <w:docPartObj>
        <w:docPartGallery w:val="Page Numbers (Bottom of Page)"/>
        <w:docPartUnique/>
      </w:docPartObj>
    </w:sdtPr>
    <w:sdtEndPr/>
    <w:sdtContent>
      <w:p w14:paraId="2576CA11" w14:textId="2F9E0FF9" w:rsidR="00282AD8" w:rsidRDefault="00282AD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69907B" w14:textId="77777777" w:rsidR="00282AD8" w:rsidRDefault="00282A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C465D" w14:textId="77777777" w:rsidR="00A02C13" w:rsidRDefault="00A02C13" w:rsidP="00282AD8">
      <w:pPr>
        <w:spacing w:after="0" w:line="240" w:lineRule="auto"/>
      </w:pPr>
      <w:r>
        <w:separator/>
      </w:r>
    </w:p>
  </w:footnote>
  <w:footnote w:type="continuationSeparator" w:id="0">
    <w:p w14:paraId="397C6B95" w14:textId="77777777" w:rsidR="00A02C13" w:rsidRDefault="00A02C13" w:rsidP="00282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4CAD"/>
    <w:multiLevelType w:val="multilevel"/>
    <w:tmpl w:val="A0FA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AB15FB"/>
    <w:multiLevelType w:val="multilevel"/>
    <w:tmpl w:val="DD3E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B372E"/>
    <w:multiLevelType w:val="multilevel"/>
    <w:tmpl w:val="3A2A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45334F"/>
    <w:multiLevelType w:val="multilevel"/>
    <w:tmpl w:val="3D4AC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A44135"/>
    <w:multiLevelType w:val="multilevel"/>
    <w:tmpl w:val="B32C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594381"/>
    <w:multiLevelType w:val="multilevel"/>
    <w:tmpl w:val="E722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A76CD"/>
    <w:multiLevelType w:val="multilevel"/>
    <w:tmpl w:val="F6585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8194D"/>
    <w:multiLevelType w:val="multilevel"/>
    <w:tmpl w:val="95AC4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B414F2"/>
    <w:multiLevelType w:val="multilevel"/>
    <w:tmpl w:val="7588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63276E"/>
    <w:multiLevelType w:val="multilevel"/>
    <w:tmpl w:val="9CE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736E4A"/>
    <w:multiLevelType w:val="multilevel"/>
    <w:tmpl w:val="D12C0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A47361"/>
    <w:multiLevelType w:val="multilevel"/>
    <w:tmpl w:val="55B69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8034ED"/>
    <w:multiLevelType w:val="multilevel"/>
    <w:tmpl w:val="53FE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4855ED"/>
    <w:multiLevelType w:val="multilevel"/>
    <w:tmpl w:val="4EA2F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2804295">
    <w:abstractNumId w:val="8"/>
  </w:num>
  <w:num w:numId="2" w16cid:durableId="860170194">
    <w:abstractNumId w:val="12"/>
  </w:num>
  <w:num w:numId="3" w16cid:durableId="1175993945">
    <w:abstractNumId w:val="10"/>
  </w:num>
  <w:num w:numId="4" w16cid:durableId="2033872147">
    <w:abstractNumId w:val="2"/>
  </w:num>
  <w:num w:numId="5" w16cid:durableId="1265918997">
    <w:abstractNumId w:val="6"/>
  </w:num>
  <w:num w:numId="6" w16cid:durableId="1610351134">
    <w:abstractNumId w:val="5"/>
  </w:num>
  <w:num w:numId="7" w16cid:durableId="295449056">
    <w:abstractNumId w:val="9"/>
  </w:num>
  <w:num w:numId="8" w16cid:durableId="499736442">
    <w:abstractNumId w:val="3"/>
  </w:num>
  <w:num w:numId="9" w16cid:durableId="740906579">
    <w:abstractNumId w:val="0"/>
  </w:num>
  <w:num w:numId="10" w16cid:durableId="940376804">
    <w:abstractNumId w:val="13"/>
  </w:num>
  <w:num w:numId="11" w16cid:durableId="1118111045">
    <w:abstractNumId w:val="1"/>
  </w:num>
  <w:num w:numId="12" w16cid:durableId="1075276587">
    <w:abstractNumId w:val="11"/>
  </w:num>
  <w:num w:numId="13" w16cid:durableId="1608384536">
    <w:abstractNumId w:val="4"/>
  </w:num>
  <w:num w:numId="14" w16cid:durableId="8600532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21E"/>
    <w:rsid w:val="00024728"/>
    <w:rsid w:val="00057D16"/>
    <w:rsid w:val="000E76E4"/>
    <w:rsid w:val="00282AD8"/>
    <w:rsid w:val="0038021E"/>
    <w:rsid w:val="00433790"/>
    <w:rsid w:val="00434D0B"/>
    <w:rsid w:val="00435962"/>
    <w:rsid w:val="00457556"/>
    <w:rsid w:val="00484A78"/>
    <w:rsid w:val="00604A60"/>
    <w:rsid w:val="00614A77"/>
    <w:rsid w:val="00631B86"/>
    <w:rsid w:val="006E0F90"/>
    <w:rsid w:val="006E38CC"/>
    <w:rsid w:val="007353EC"/>
    <w:rsid w:val="00777F18"/>
    <w:rsid w:val="0078711F"/>
    <w:rsid w:val="007B5E07"/>
    <w:rsid w:val="007B7759"/>
    <w:rsid w:val="00805C88"/>
    <w:rsid w:val="008129F0"/>
    <w:rsid w:val="00874AE2"/>
    <w:rsid w:val="00890B8C"/>
    <w:rsid w:val="008D4884"/>
    <w:rsid w:val="008F7021"/>
    <w:rsid w:val="00900918"/>
    <w:rsid w:val="00A02C13"/>
    <w:rsid w:val="00A04C0D"/>
    <w:rsid w:val="00A35C76"/>
    <w:rsid w:val="00A903C9"/>
    <w:rsid w:val="00B56CC1"/>
    <w:rsid w:val="00B65FB1"/>
    <w:rsid w:val="00B70B8B"/>
    <w:rsid w:val="00BA3777"/>
    <w:rsid w:val="00C17AE3"/>
    <w:rsid w:val="00D4451D"/>
    <w:rsid w:val="00D717DF"/>
    <w:rsid w:val="00DB413B"/>
    <w:rsid w:val="00DD3287"/>
    <w:rsid w:val="00DF6394"/>
    <w:rsid w:val="00E2432C"/>
    <w:rsid w:val="00E26723"/>
    <w:rsid w:val="00E334CA"/>
    <w:rsid w:val="00ED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835F9"/>
  <w15:chartTrackingRefBased/>
  <w15:docId w15:val="{17910842-2BFE-405D-9DC4-1ED2FAAE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02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2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2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2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2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2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2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2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2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2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2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2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2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2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2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2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2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2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2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2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2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2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2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2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02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2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2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2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21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82A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AD8"/>
  </w:style>
  <w:style w:type="paragraph" w:styleId="Footer">
    <w:name w:val="footer"/>
    <w:basedOn w:val="Normal"/>
    <w:link w:val="FooterChar"/>
    <w:uiPriority w:val="99"/>
    <w:unhideWhenUsed/>
    <w:rsid w:val="00282A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D12DF.17187A30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6866212C-EFD1-4496-82EE-0478F4EB80CC}"/>
</file>

<file path=customXml/itemProps2.xml><?xml version="1.0" encoding="utf-8"?>
<ds:datastoreItem xmlns:ds="http://schemas.openxmlformats.org/officeDocument/2006/customXml" ds:itemID="{BDC098F5-4DB9-470E-A3CA-B21377C6C4D0}"/>
</file>

<file path=customXml/itemProps3.xml><?xml version="1.0" encoding="utf-8"?>
<ds:datastoreItem xmlns:ds="http://schemas.openxmlformats.org/officeDocument/2006/customXml" ds:itemID="{CA3776E5-A100-44BF-B89F-095AE3C029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Clerk</dc:creator>
  <cp:keywords/>
  <dc:description/>
  <cp:lastModifiedBy>Calum Higgins</cp:lastModifiedBy>
  <cp:revision>2</cp:revision>
  <dcterms:created xsi:type="dcterms:W3CDTF">2026-07-20T08:39:00Z</dcterms:created>
  <dcterms:modified xsi:type="dcterms:W3CDTF">2026-07-20T08:39:00Z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</Properties>
</file>